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CE9" w:rsidRDefault="00BD7CE9" w:rsidP="00BD7CE9">
      <w:pPr>
        <w:ind w:right="55"/>
        <w:jc w:val="center"/>
        <w:rPr>
          <w:rFonts w:asciiTheme="majorHAnsi" w:hAnsiTheme="majorHAnsi"/>
          <w:sz w:val="28"/>
          <w:szCs w:val="28"/>
        </w:rPr>
      </w:pPr>
      <w:r w:rsidRPr="004A5E02">
        <w:rPr>
          <w:rFonts w:asciiTheme="majorHAnsi" w:hAnsiTheme="majorHAnsi"/>
          <w:sz w:val="28"/>
          <w:szCs w:val="28"/>
        </w:rPr>
        <w:t>РЕЕСТР ОТПРАВЛЕННЫХ БИОМАТЕРИАЛОВ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BD7CE9" w:rsidRDefault="00BD7CE9" w:rsidP="00BD7CE9">
      <w:pPr>
        <w:ind w:right="55"/>
        <w:jc w:val="center"/>
        <w:rPr>
          <w:rFonts w:asciiTheme="majorHAnsi" w:hAnsiTheme="majorHAnsi"/>
          <w:sz w:val="24"/>
          <w:szCs w:val="24"/>
        </w:rPr>
      </w:pPr>
    </w:p>
    <w:p w:rsidR="00BD7CE9" w:rsidRDefault="00BD7CE9" w:rsidP="00BD7CE9">
      <w:pPr>
        <w:ind w:right="55"/>
        <w:jc w:val="center"/>
        <w:rPr>
          <w:rFonts w:asciiTheme="majorHAnsi" w:hAnsiTheme="majorHAnsi"/>
          <w:sz w:val="24"/>
          <w:szCs w:val="24"/>
        </w:rPr>
      </w:pPr>
    </w:p>
    <w:p w:rsidR="00BD7CE9" w:rsidRDefault="00BD7CE9" w:rsidP="00BD7CE9">
      <w:pPr>
        <w:ind w:right="5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Мною, ________________________________________- была произведена идентификация, контроль</w:t>
      </w:r>
    </w:p>
    <w:p w:rsidR="00BD7CE9" w:rsidRPr="004A5E02" w:rsidRDefault="00BD7CE9" w:rsidP="00BD7CE9">
      <w:pPr>
        <w:ind w:right="55"/>
        <w:rPr>
          <w:rFonts w:asciiTheme="majorHAnsi" w:hAnsiTheme="majorHAnsi"/>
          <w:sz w:val="24"/>
          <w:szCs w:val="24"/>
          <w:vertAlign w:val="subscript"/>
        </w:rPr>
      </w:pPr>
      <w:r>
        <w:rPr>
          <w:rFonts w:asciiTheme="majorHAnsi" w:hAnsiTheme="majorHAnsi"/>
          <w:sz w:val="24"/>
          <w:szCs w:val="24"/>
          <w:vertAlign w:val="subscript"/>
        </w:rPr>
        <w:tab/>
      </w:r>
      <w:r>
        <w:rPr>
          <w:rFonts w:asciiTheme="majorHAnsi" w:hAnsiTheme="majorHAnsi"/>
          <w:sz w:val="24"/>
          <w:szCs w:val="24"/>
          <w:vertAlign w:val="subscript"/>
        </w:rPr>
        <w:tab/>
        <w:t xml:space="preserve">/ </w:t>
      </w:r>
      <w:r w:rsidRPr="004A5E02">
        <w:rPr>
          <w:rFonts w:asciiTheme="majorHAnsi" w:hAnsiTheme="majorHAnsi"/>
          <w:b w:val="0"/>
          <w:sz w:val="20"/>
          <w:szCs w:val="20"/>
        </w:rPr>
        <w:t>ФИО Уполномоченного представителя НКП-РКФ полностью</w:t>
      </w:r>
      <w:r>
        <w:rPr>
          <w:rFonts w:asciiTheme="majorHAnsi" w:hAnsiTheme="majorHAnsi"/>
          <w:sz w:val="24"/>
          <w:szCs w:val="24"/>
        </w:rPr>
        <w:t>/</w:t>
      </w:r>
    </w:p>
    <w:p w:rsidR="00BD7CE9" w:rsidRDefault="00BD7CE9" w:rsidP="00BD7CE9">
      <w:pPr>
        <w:ind w:right="5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Процедуры сбора и отправка биоматериала в генетическую лабораторию следующих собак породы «Немецкая овчарка»:</w:t>
      </w:r>
    </w:p>
    <w:p w:rsidR="00BD7CE9" w:rsidRDefault="00BD7CE9" w:rsidP="00BD7CE9">
      <w:pPr>
        <w:ind w:right="55"/>
        <w:rPr>
          <w:rFonts w:asciiTheme="majorHAnsi" w:hAnsiTheme="majorHAnsi"/>
          <w:sz w:val="24"/>
          <w:szCs w:val="24"/>
        </w:rPr>
      </w:pPr>
    </w:p>
    <w:p w:rsidR="00BD7CE9" w:rsidRDefault="00BD7CE9" w:rsidP="00BD7CE9">
      <w:pPr>
        <w:ind w:right="55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Ind w:w="494" w:type="dxa"/>
        <w:tblLook w:val="04A0" w:firstRow="1" w:lastRow="0" w:firstColumn="1" w:lastColumn="0" w:noHBand="0" w:noVBand="1"/>
      </w:tblPr>
      <w:tblGrid>
        <w:gridCol w:w="550"/>
        <w:gridCol w:w="1005"/>
        <w:gridCol w:w="2619"/>
        <w:gridCol w:w="1990"/>
        <w:gridCol w:w="2268"/>
        <w:gridCol w:w="1842"/>
        <w:gridCol w:w="2268"/>
        <w:gridCol w:w="2240"/>
      </w:tblGrid>
      <w:tr w:rsidR="00BD7CE9" w:rsidTr="00BD7CE9">
        <w:tc>
          <w:tcPr>
            <w:tcW w:w="550" w:type="dxa"/>
            <w:vAlign w:val="center"/>
          </w:tcPr>
          <w:p w:rsidR="00BD7CE9" w:rsidRPr="004A5E02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1005" w:type="dxa"/>
            <w:vAlign w:val="center"/>
          </w:tcPr>
          <w:p w:rsidR="00BD7CE9" w:rsidRPr="004A5E02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5E02">
              <w:rPr>
                <w:rFonts w:asciiTheme="majorHAnsi" w:hAnsiTheme="majorHAnsi"/>
                <w:sz w:val="20"/>
                <w:szCs w:val="20"/>
              </w:rPr>
              <w:t>Дата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забора</w:t>
            </w:r>
          </w:p>
        </w:tc>
        <w:tc>
          <w:tcPr>
            <w:tcW w:w="2619" w:type="dxa"/>
            <w:vAlign w:val="center"/>
          </w:tcPr>
          <w:p w:rsidR="00BD7CE9" w:rsidRPr="004A5E02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Кличка собаки </w:t>
            </w:r>
          </w:p>
        </w:tc>
        <w:tc>
          <w:tcPr>
            <w:tcW w:w="1990" w:type="dxa"/>
            <w:vAlign w:val="center"/>
          </w:tcPr>
          <w:p w:rsidR="00BD7CE9" w:rsidRPr="004A5E02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№ Родословной</w:t>
            </w:r>
          </w:p>
        </w:tc>
        <w:tc>
          <w:tcPr>
            <w:tcW w:w="2268" w:type="dxa"/>
            <w:vAlign w:val="center"/>
          </w:tcPr>
          <w:p w:rsidR="00BD7CE9" w:rsidRPr="004974F2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Владелец</w:t>
            </w:r>
          </w:p>
        </w:tc>
        <w:tc>
          <w:tcPr>
            <w:tcW w:w="1842" w:type="dxa"/>
          </w:tcPr>
          <w:p w:rsidR="00BD7CE9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Тест</w:t>
            </w:r>
          </w:p>
          <w:p w:rsidR="00BD7CE9" w:rsidRDefault="00BD7CE9" w:rsidP="00CE5DB5">
            <w:pPr>
              <w:ind w:left="0" w:right="5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ДНК,Родство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BD7CE9" w:rsidRPr="00055D06" w:rsidRDefault="00BD7CE9" w:rsidP="00CE5DB5">
            <w:pPr>
              <w:ind w:left="0" w:right="55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DM</w:t>
            </w:r>
            <w:r w:rsidRPr="00055D06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локус К и т.п.)</w:t>
            </w:r>
          </w:p>
        </w:tc>
        <w:tc>
          <w:tcPr>
            <w:tcW w:w="2268" w:type="dxa"/>
          </w:tcPr>
          <w:p w:rsidR="00BD7CE9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Телефон</w:t>
            </w:r>
          </w:p>
          <w:p w:rsidR="00BD7CE9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Эл. почта</w:t>
            </w:r>
          </w:p>
        </w:tc>
        <w:tc>
          <w:tcPr>
            <w:tcW w:w="2240" w:type="dxa"/>
            <w:vAlign w:val="center"/>
          </w:tcPr>
          <w:p w:rsidR="00BD7CE9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Оплата </w:t>
            </w:r>
          </w:p>
          <w:p w:rsidR="00BD7CE9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(дата, сумма. </w:t>
            </w:r>
          </w:p>
          <w:p w:rsidR="00BD7CE9" w:rsidRPr="004A5E02" w:rsidRDefault="00BD7CE9" w:rsidP="00CE5DB5">
            <w:pPr>
              <w:ind w:left="0" w:right="5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ФИО плательщика)</w:t>
            </w:r>
          </w:p>
        </w:tc>
      </w:tr>
      <w:tr w:rsidR="00BD7CE9" w:rsidTr="00BD7CE9">
        <w:trPr>
          <w:trHeight w:val="545"/>
        </w:trPr>
        <w:tc>
          <w:tcPr>
            <w:tcW w:w="550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BD7CE9" w:rsidRDefault="00BD7CE9" w:rsidP="00BD7CE9">
            <w:pPr>
              <w:ind w:left="0" w:right="55" w:firstLine="34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CE9" w:rsidTr="00BD7CE9">
        <w:trPr>
          <w:trHeight w:val="553"/>
        </w:trPr>
        <w:tc>
          <w:tcPr>
            <w:tcW w:w="55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BD7CE9" w:rsidRPr="00BD7CE9" w:rsidRDefault="00BD7CE9" w:rsidP="00BD7CE9">
            <w:pPr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CE9" w:rsidTr="00BD7CE9">
        <w:trPr>
          <w:trHeight w:val="547"/>
        </w:trPr>
        <w:tc>
          <w:tcPr>
            <w:tcW w:w="55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BD7CE9" w:rsidRPr="00BD7CE9" w:rsidRDefault="00BD7CE9" w:rsidP="00BD7CE9">
            <w:pPr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BD7CE9" w:rsidRP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CE9" w:rsidTr="00BD7CE9">
        <w:trPr>
          <w:trHeight w:val="555"/>
        </w:trPr>
        <w:tc>
          <w:tcPr>
            <w:tcW w:w="55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CE9" w:rsidTr="00BD7CE9">
        <w:trPr>
          <w:trHeight w:val="561"/>
        </w:trPr>
        <w:tc>
          <w:tcPr>
            <w:tcW w:w="55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CE9" w:rsidTr="00BD7CE9">
        <w:trPr>
          <w:trHeight w:val="571"/>
        </w:trPr>
        <w:tc>
          <w:tcPr>
            <w:tcW w:w="55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CE9" w:rsidTr="00BD7CE9">
        <w:trPr>
          <w:trHeight w:val="551"/>
        </w:trPr>
        <w:tc>
          <w:tcPr>
            <w:tcW w:w="55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CE9" w:rsidTr="00BD7CE9">
        <w:trPr>
          <w:trHeight w:val="545"/>
        </w:trPr>
        <w:tc>
          <w:tcPr>
            <w:tcW w:w="55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CE9" w:rsidTr="00BD7CE9">
        <w:trPr>
          <w:trHeight w:val="567"/>
        </w:trPr>
        <w:tc>
          <w:tcPr>
            <w:tcW w:w="55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BD7CE9" w:rsidRDefault="00BD7CE9" w:rsidP="00BD7CE9">
            <w:pPr>
              <w:ind w:left="0" w:right="55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D7CE9" w:rsidRDefault="00BD7CE9" w:rsidP="00BD7CE9">
      <w:pPr>
        <w:ind w:right="55"/>
        <w:rPr>
          <w:rFonts w:asciiTheme="majorHAnsi" w:hAnsiTheme="majorHAnsi"/>
          <w:sz w:val="24"/>
          <w:szCs w:val="24"/>
        </w:rPr>
      </w:pPr>
    </w:p>
    <w:p w:rsidR="00BD7CE9" w:rsidRPr="00A73621" w:rsidRDefault="00BD7CE9" w:rsidP="00BD7CE9">
      <w:pPr>
        <w:ind w:right="5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Приложить копии родословных и согласия на обработку </w:t>
      </w:r>
      <w:r>
        <w:rPr>
          <w:rFonts w:asciiTheme="majorHAnsi" w:hAnsiTheme="majorHAnsi"/>
          <w:sz w:val="24"/>
          <w:szCs w:val="24"/>
        </w:rPr>
        <w:t>данных.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A73621">
        <w:rPr>
          <w:rFonts w:asciiTheme="majorHAnsi" w:hAnsiTheme="majorHAnsi"/>
          <w:sz w:val="24"/>
          <w:szCs w:val="24"/>
        </w:rPr>
        <w:t xml:space="preserve">                                             </w:t>
      </w:r>
      <w:r w:rsidRPr="00A73621">
        <w:rPr>
          <w:rFonts w:asciiTheme="majorHAnsi" w:hAnsiTheme="majorHAnsi"/>
          <w:i/>
          <w:iCs/>
          <w:sz w:val="24"/>
          <w:szCs w:val="24"/>
        </w:rPr>
        <w:t xml:space="preserve">Отправлять ы формате </w:t>
      </w:r>
      <w:r w:rsidRPr="00A73621">
        <w:rPr>
          <w:rFonts w:asciiTheme="majorHAnsi" w:hAnsiTheme="majorHAnsi"/>
          <w:i/>
          <w:iCs/>
          <w:sz w:val="24"/>
          <w:szCs w:val="24"/>
          <w:lang w:val="en-US"/>
        </w:rPr>
        <w:t>WORD</w:t>
      </w:r>
    </w:p>
    <w:p w:rsidR="00535F96" w:rsidRDefault="00535F96"/>
    <w:sectPr w:rsidR="00535F96" w:rsidSect="004A5E02">
      <w:pgSz w:w="16838" w:h="11906" w:orient="landscape"/>
      <w:pgMar w:top="737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5EC" w:rsidRDefault="00ED15EC" w:rsidP="00BD7CE9">
      <w:r>
        <w:separator/>
      </w:r>
    </w:p>
  </w:endnote>
  <w:endnote w:type="continuationSeparator" w:id="0">
    <w:p w:rsidR="00ED15EC" w:rsidRDefault="00ED15EC" w:rsidP="00BD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5EC" w:rsidRDefault="00ED15EC" w:rsidP="00BD7CE9">
      <w:r>
        <w:separator/>
      </w:r>
    </w:p>
  </w:footnote>
  <w:footnote w:type="continuationSeparator" w:id="0">
    <w:p w:rsidR="00ED15EC" w:rsidRDefault="00ED15EC" w:rsidP="00BD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E9"/>
    <w:rsid w:val="00535F96"/>
    <w:rsid w:val="00BD7CE9"/>
    <w:rsid w:val="00ED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1944"/>
  <w15:chartTrackingRefBased/>
  <w15:docId w15:val="{05A38444-981B-3441-A0C7-F8B17706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E9"/>
    <w:pPr>
      <w:widowControl w:val="0"/>
      <w:autoSpaceDE w:val="0"/>
      <w:autoSpaceDN w:val="0"/>
      <w:adjustRightInd w:val="0"/>
      <w:ind w:left="494" w:right="2285"/>
      <w:jc w:val="both"/>
    </w:pPr>
    <w:rPr>
      <w:rFonts w:ascii="Times New Roman" w:eastAsia="Times New Roman" w:hAnsi="Times New Roman" w:cs="Times New Roman"/>
      <w:b/>
      <w:bCs/>
      <w:color w:val="231F20"/>
      <w:kern w:val="0"/>
      <w:sz w:val="18"/>
      <w:szCs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CE9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7C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CE9"/>
    <w:rPr>
      <w:rFonts w:ascii="Times New Roman" w:eastAsia="Times New Roman" w:hAnsi="Times New Roman" w:cs="Times New Roman"/>
      <w:b/>
      <w:bCs/>
      <w:color w:val="231F20"/>
      <w:kern w:val="0"/>
      <w:sz w:val="18"/>
      <w:szCs w:val="18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D7C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CE9"/>
    <w:rPr>
      <w:rFonts w:ascii="Times New Roman" w:eastAsia="Times New Roman" w:hAnsi="Times New Roman" w:cs="Times New Roman"/>
      <w:b/>
      <w:bCs/>
      <w:color w:val="231F20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2025-01-03T10:19:00Z</dcterms:created>
  <dcterms:modified xsi:type="dcterms:W3CDTF">2025-01-03T10:21:00Z</dcterms:modified>
</cp:coreProperties>
</file>